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5B7A" w14:textId="77777777" w:rsidR="00824518" w:rsidRPr="00823B64" w:rsidRDefault="00824518" w:rsidP="00824518">
      <w:pPr>
        <w:ind w:left="851"/>
        <w:rPr>
          <w:rFonts w:ascii="Source Sans Pro" w:hAnsi="Source Sans Pro"/>
          <w:color w:val="4B93BF"/>
          <w:sz w:val="17"/>
          <w:szCs w:val="17"/>
        </w:rPr>
      </w:pPr>
    </w:p>
    <w:p w14:paraId="5C3506E1" w14:textId="77777777" w:rsidR="00824518" w:rsidRDefault="00824518" w:rsidP="00824518">
      <w:pPr>
        <w:ind w:left="851"/>
        <w:rPr>
          <w:rFonts w:ascii="Source Sans Pro" w:hAnsi="Source Sans Pro"/>
          <w:sz w:val="17"/>
          <w:szCs w:val="17"/>
        </w:rPr>
      </w:pPr>
    </w:p>
    <w:p w14:paraId="7955D489" w14:textId="77777777" w:rsidR="00824518" w:rsidRDefault="00824518" w:rsidP="00824518">
      <w:pPr>
        <w:ind w:left="851"/>
        <w:rPr>
          <w:rFonts w:ascii="Source Sans Pro" w:hAnsi="Source Sans Pro"/>
          <w:sz w:val="17"/>
          <w:szCs w:val="17"/>
        </w:rPr>
      </w:pPr>
    </w:p>
    <w:p w14:paraId="6CC78646" w14:textId="77777777" w:rsidR="00824518" w:rsidRDefault="00824518" w:rsidP="00824518">
      <w:pPr>
        <w:ind w:left="851"/>
        <w:rPr>
          <w:rFonts w:ascii="Source Sans Pro" w:hAnsi="Source Sans Pro"/>
          <w:sz w:val="17"/>
          <w:szCs w:val="17"/>
        </w:rPr>
      </w:pPr>
    </w:p>
    <w:p w14:paraId="5B9899C0" w14:textId="77777777" w:rsidR="00824518" w:rsidRDefault="00824518" w:rsidP="00824518">
      <w:pPr>
        <w:ind w:left="851"/>
        <w:rPr>
          <w:rFonts w:ascii="Source Sans Pro" w:hAnsi="Source Sans Pro"/>
          <w:sz w:val="17"/>
          <w:szCs w:val="17"/>
        </w:rPr>
      </w:pPr>
    </w:p>
    <w:p w14:paraId="084F52DD" w14:textId="77777777" w:rsidR="00824518" w:rsidRDefault="00824518" w:rsidP="00824518">
      <w:pPr>
        <w:ind w:left="851"/>
        <w:rPr>
          <w:rFonts w:ascii="Source Sans Pro" w:hAnsi="Source Sans Pro"/>
          <w:sz w:val="17"/>
          <w:szCs w:val="17"/>
        </w:rPr>
      </w:pPr>
    </w:p>
    <w:p w14:paraId="3611E437" w14:textId="44AF7DB0" w:rsidR="0072457B" w:rsidRDefault="00342E4F" w:rsidP="00824518">
      <w:pPr>
        <w:spacing w:line="360" w:lineRule="exact"/>
        <w:ind w:left="851"/>
        <w:rPr>
          <w:rFonts w:ascii="Source Sans Pro Black" w:hAnsi="Source Sans Pro Black"/>
          <w:color w:val="575756"/>
          <w:sz w:val="36"/>
          <w:szCs w:val="36"/>
        </w:rPr>
      </w:pPr>
      <w:r>
        <w:rPr>
          <w:rFonts w:ascii="Source Sans Pro Black" w:hAnsi="Source Sans Pro Black"/>
          <w:color w:val="575756"/>
          <w:sz w:val="36"/>
          <w:szCs w:val="36"/>
        </w:rPr>
        <w:t xml:space="preserve">4th </w:t>
      </w:r>
      <w:r w:rsidR="0072457B">
        <w:rPr>
          <w:rFonts w:ascii="Source Sans Pro Black" w:hAnsi="Source Sans Pro Black"/>
          <w:color w:val="575756"/>
          <w:sz w:val="36"/>
          <w:szCs w:val="36"/>
        </w:rPr>
        <w:t>call country webinar</w:t>
      </w:r>
      <w:r w:rsidR="00014F75">
        <w:rPr>
          <w:rFonts w:ascii="Source Sans Pro Black" w:hAnsi="Source Sans Pro Black"/>
          <w:color w:val="575756"/>
          <w:sz w:val="36"/>
          <w:szCs w:val="36"/>
        </w:rPr>
        <w:t xml:space="preserve"> or info session </w:t>
      </w:r>
      <w:r w:rsidR="0072457B">
        <w:rPr>
          <w:rFonts w:ascii="Source Sans Pro Black" w:hAnsi="Source Sans Pro Black"/>
          <w:color w:val="575756"/>
          <w:sz w:val="36"/>
          <w:szCs w:val="36"/>
        </w:rPr>
        <w:t xml:space="preserve"> (</w:t>
      </w:r>
      <w:r w:rsidR="00081B8A">
        <w:rPr>
          <w:rFonts w:ascii="Source Sans Pro Black" w:hAnsi="Source Sans Pro Black"/>
          <w:color w:val="575756"/>
          <w:sz w:val="36"/>
          <w:szCs w:val="36"/>
        </w:rPr>
        <w:t>UK</w:t>
      </w:r>
      <w:r w:rsidR="0072457B">
        <w:rPr>
          <w:rFonts w:ascii="Source Sans Pro Black" w:hAnsi="Source Sans Pro Black"/>
          <w:color w:val="575756"/>
          <w:sz w:val="36"/>
          <w:szCs w:val="36"/>
        </w:rPr>
        <w:t>)</w:t>
      </w:r>
    </w:p>
    <w:p w14:paraId="3D772B08" w14:textId="4BF8991F" w:rsidR="00824518" w:rsidRDefault="0072457B" w:rsidP="00824518">
      <w:pPr>
        <w:spacing w:line="360" w:lineRule="exact"/>
        <w:ind w:left="851"/>
        <w:rPr>
          <w:rFonts w:ascii="Source Sans Pro Black" w:hAnsi="Source Sans Pro Black"/>
          <w:color w:val="575756"/>
          <w:sz w:val="36"/>
          <w:szCs w:val="36"/>
        </w:rPr>
      </w:pPr>
      <w:r>
        <w:rPr>
          <w:rFonts w:ascii="Source Sans Pro Black" w:hAnsi="Source Sans Pro Black"/>
          <w:color w:val="575756"/>
          <w:sz w:val="36"/>
          <w:szCs w:val="36"/>
        </w:rPr>
        <w:t>Title of the webinar/event</w:t>
      </w:r>
      <w:r w:rsidR="00014F75">
        <w:rPr>
          <w:rFonts w:ascii="Source Sans Pro Black" w:hAnsi="Source Sans Pro Black"/>
          <w:color w:val="575756"/>
          <w:sz w:val="36"/>
          <w:szCs w:val="36"/>
        </w:rPr>
        <w:t>:</w:t>
      </w:r>
    </w:p>
    <w:p w14:paraId="1A662DC7" w14:textId="2CEE45CD" w:rsidR="0072457B" w:rsidRDefault="0072457B" w:rsidP="00824518">
      <w:pPr>
        <w:spacing w:line="360" w:lineRule="exact"/>
        <w:ind w:left="851"/>
        <w:rPr>
          <w:rFonts w:ascii="Source Sans Pro Black" w:hAnsi="Source Sans Pro Black"/>
          <w:color w:val="575756"/>
          <w:sz w:val="36"/>
          <w:szCs w:val="36"/>
        </w:rPr>
      </w:pPr>
      <w:r>
        <w:rPr>
          <w:rFonts w:ascii="Source Sans Pro Black" w:hAnsi="Source Sans Pro Black"/>
          <w:color w:val="575756"/>
          <w:sz w:val="36"/>
          <w:szCs w:val="36"/>
        </w:rPr>
        <w:t>Date and time</w:t>
      </w:r>
      <w:r w:rsidR="00014F75">
        <w:rPr>
          <w:rFonts w:ascii="Source Sans Pro Black" w:hAnsi="Source Sans Pro Black"/>
          <w:color w:val="575756"/>
          <w:sz w:val="36"/>
          <w:szCs w:val="36"/>
        </w:rPr>
        <w:t>:</w:t>
      </w:r>
    </w:p>
    <w:p w14:paraId="5ADBEEDF" w14:textId="26B9473A" w:rsidR="00014F75" w:rsidRDefault="00014F75" w:rsidP="00824518">
      <w:pPr>
        <w:spacing w:line="360" w:lineRule="exact"/>
        <w:ind w:left="851"/>
        <w:rPr>
          <w:rFonts w:ascii="Source Sans Pro Black" w:hAnsi="Source Sans Pro Black"/>
          <w:color w:val="575756"/>
          <w:sz w:val="36"/>
          <w:szCs w:val="36"/>
        </w:rPr>
      </w:pPr>
      <w:r>
        <w:rPr>
          <w:rFonts w:ascii="Source Sans Pro Black" w:hAnsi="Source Sans Pro Black"/>
          <w:color w:val="575756"/>
          <w:sz w:val="36"/>
          <w:szCs w:val="36"/>
        </w:rPr>
        <w:t>Organiser name :</w:t>
      </w:r>
    </w:p>
    <w:p w14:paraId="407801BE" w14:textId="11949FFC" w:rsidR="0072457B" w:rsidRPr="001F649E" w:rsidRDefault="0072457B" w:rsidP="0072457B">
      <w:pPr>
        <w:spacing w:line="360" w:lineRule="exact"/>
        <w:rPr>
          <w:rFonts w:ascii="Source Sans Pro Black" w:hAnsi="Source Sans Pro Black"/>
          <w:color w:val="575756"/>
          <w:sz w:val="36"/>
          <w:szCs w:val="36"/>
        </w:rPr>
      </w:pPr>
    </w:p>
    <w:p w14:paraId="6B9C578F" w14:textId="1B171753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  <w:r>
        <w:rPr>
          <w:rFonts w:ascii="Source Sans Pro" w:hAnsi="Source Sans Pro"/>
          <w:color w:val="575756"/>
          <w:sz w:val="17"/>
          <w:szCs w:val="17"/>
        </w:rPr>
        <w:t xml:space="preserve">(English info) Description of the webinar: </w:t>
      </w:r>
    </w:p>
    <w:p w14:paraId="5FE6958E" w14:textId="2C045097" w:rsidR="00014F75" w:rsidRDefault="00014F75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</w:p>
    <w:p w14:paraId="1990892F" w14:textId="77777777" w:rsidR="00925EBE" w:rsidRPr="00925EBE" w:rsidRDefault="00925EBE" w:rsidP="00925EBE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  <w:lang w:val="en-GB"/>
        </w:rPr>
      </w:pP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t>The Convention of Scottish Local Authorities (COSLA) with the UK expert Dr Catrin Maby will organise a final webinar for UK local authorities interested to apply to the European City Facility – an EU initiative offering grants of €60,000 to local authorities to develop investment concepts in energy efficiency. </w:t>
      </w:r>
    </w:p>
    <w:p w14:paraId="6C4E932E" w14:textId="2205E783" w:rsidR="0072457B" w:rsidRDefault="00925EBE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br/>
      </w:r>
      <w:r w:rsidRPr="00925EBE">
        <w:rPr>
          <w:rFonts w:ascii="Source Sans Pro" w:hAnsi="Source Sans Pro"/>
          <w:b/>
          <w:bCs/>
          <w:color w:val="575756"/>
          <w:sz w:val="17"/>
          <w:szCs w:val="17"/>
          <w:lang w:val="en-GB"/>
        </w:rPr>
        <w:t>The webinar will take place virtually on Tuesday June 22</w:t>
      </w:r>
      <w:r w:rsidRPr="00925EBE">
        <w:rPr>
          <w:rFonts w:ascii="Source Sans Pro" w:hAnsi="Source Sans Pro"/>
          <w:b/>
          <w:bCs/>
          <w:color w:val="575756"/>
          <w:sz w:val="17"/>
          <w:szCs w:val="17"/>
          <w:lang w:val="en-GB"/>
        </w:rPr>
        <w:t>, 2022,</w:t>
      </w:r>
      <w:r w:rsidRPr="00925EBE">
        <w:rPr>
          <w:rFonts w:ascii="Source Sans Pro" w:hAnsi="Source Sans Pro"/>
          <w:b/>
          <w:bCs/>
          <w:color w:val="575756"/>
          <w:sz w:val="17"/>
          <w:szCs w:val="17"/>
          <w:lang w:val="en-GB"/>
        </w:rPr>
        <w:t xml:space="preserve"> 14:00 - 15:00 UK time. </w:t>
      </w:r>
      <w:r w:rsidRPr="00925EBE">
        <w:rPr>
          <w:rFonts w:ascii="Source Sans Pro" w:hAnsi="Source Sans Pro"/>
          <w:b/>
          <w:bCs/>
          <w:color w:val="575756"/>
          <w:sz w:val="17"/>
          <w:szCs w:val="17"/>
          <w:lang w:val="en-GB"/>
        </w:rPr>
        <w:br/>
      </w: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br/>
        <w:t xml:space="preserve">It will relate to the </w:t>
      </w: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t>fourth</w:t>
      </w: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t xml:space="preserve"> and final call for applications open from June 9 until September 30</w:t>
      </w:r>
      <w:proofErr w:type="gramStart"/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t xml:space="preserve"> 2022</w:t>
      </w:r>
      <w:proofErr w:type="gramEnd"/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t>.</w:t>
      </w: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br/>
      </w: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br/>
        <w:t>UK local authorities remain eligible for the European City Facility (EUCF) but as with all applicants require a politically approved climate and sustainable energy plan to apply. The grant specifically supports development of investment concepts in energy efficiency and would be suitable if you have a number of projects that require administrative and feasibility support to prepare for investment. </w:t>
      </w: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br/>
      </w: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br/>
        <w:t>The ultimate objective of the EUCF is to build a substantial pipeline of sustainable energy investment projects across municipalities and local authorities in Europe. Developed by European city networks including Energy Cities, Climate Alliance and Fedarene, €12 million is to be allocated via cascade funding across Europe.</w:t>
      </w: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br/>
      </w: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br/>
        <w:t>The concept, eligibility criteria and application process will be presented at the webinar, which will be held by Microsoft Teams. </w:t>
      </w:r>
      <w:r w:rsidRPr="00925EBE">
        <w:rPr>
          <w:rFonts w:ascii="Source Sans Pro" w:hAnsi="Source Sans Pro"/>
          <w:color w:val="575756"/>
          <w:sz w:val="17"/>
          <w:szCs w:val="17"/>
          <w:lang w:val="en-GB"/>
        </w:rPr>
        <w:br/>
      </w:r>
    </w:p>
    <w:p w14:paraId="1D520F01" w14:textId="63CD86F7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  <w:r>
        <w:rPr>
          <w:rFonts w:ascii="Source Sans Pro" w:hAnsi="Source Sans Pro"/>
          <w:color w:val="575756"/>
          <w:sz w:val="17"/>
          <w:szCs w:val="17"/>
        </w:rPr>
        <w:t xml:space="preserve">Place ( if on site) or tool to be used ( e.g zoom) if online:  </w:t>
      </w:r>
    </w:p>
    <w:p w14:paraId="467295FD" w14:textId="24865ACB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</w:p>
    <w:p w14:paraId="18A9C9BE" w14:textId="6ED76F13" w:rsidR="0072457B" w:rsidRDefault="00925EBE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  <w:r>
        <w:rPr>
          <w:rFonts w:ascii="Source Sans Pro" w:hAnsi="Source Sans Pro"/>
          <w:color w:val="575756"/>
          <w:sz w:val="17"/>
          <w:szCs w:val="17"/>
        </w:rPr>
        <w:t>Microsoft Teams (full details below)</w:t>
      </w:r>
    </w:p>
    <w:p w14:paraId="329EA5BF" w14:textId="0B496463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</w:p>
    <w:p w14:paraId="199CCED5" w14:textId="58B94534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  <w:r>
        <w:rPr>
          <w:rFonts w:ascii="Source Sans Pro" w:hAnsi="Source Sans Pro"/>
          <w:color w:val="575756"/>
          <w:sz w:val="17"/>
          <w:szCs w:val="17"/>
        </w:rPr>
        <w:t>Contact person:</w:t>
      </w:r>
    </w:p>
    <w:p w14:paraId="7964ABF3" w14:textId="333B00D5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</w:p>
    <w:p w14:paraId="799BBB66" w14:textId="55DD2FC5" w:rsidR="00925EBE" w:rsidRDefault="00925EBE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  <w:r>
        <w:rPr>
          <w:rFonts w:ascii="Source Sans Pro" w:hAnsi="Source Sans Pro"/>
          <w:color w:val="575756"/>
          <w:sz w:val="17"/>
          <w:szCs w:val="17"/>
        </w:rPr>
        <w:t xml:space="preserve">Judith Macgregor, COSLA EU Policy Officer </w:t>
      </w:r>
      <w:hyperlink r:id="rId6" w:history="1">
        <w:r w:rsidRPr="002F249E">
          <w:rPr>
            <w:rStyle w:val="Hyperlink"/>
            <w:rFonts w:ascii="Source Sans Pro" w:hAnsi="Source Sans Pro"/>
            <w:sz w:val="17"/>
            <w:szCs w:val="17"/>
          </w:rPr>
          <w:t>judith@cosla.gov.uk</w:t>
        </w:r>
      </w:hyperlink>
      <w:r>
        <w:rPr>
          <w:rFonts w:ascii="Source Sans Pro" w:hAnsi="Source Sans Pro"/>
          <w:color w:val="575756"/>
          <w:sz w:val="17"/>
          <w:szCs w:val="17"/>
        </w:rPr>
        <w:t xml:space="preserve"> </w:t>
      </w:r>
    </w:p>
    <w:p w14:paraId="061B67D6" w14:textId="77777777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</w:p>
    <w:p w14:paraId="01343A97" w14:textId="3C7A110F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  <w:r>
        <w:rPr>
          <w:rFonts w:ascii="Source Sans Pro" w:hAnsi="Source Sans Pro"/>
          <w:color w:val="575756"/>
          <w:sz w:val="17"/>
          <w:szCs w:val="17"/>
        </w:rPr>
        <w:t xml:space="preserve">Link </w:t>
      </w:r>
      <w:r w:rsidR="00014F75">
        <w:rPr>
          <w:rFonts w:ascii="Source Sans Pro" w:hAnsi="Source Sans Pro"/>
          <w:color w:val="575756"/>
          <w:sz w:val="17"/>
          <w:szCs w:val="17"/>
        </w:rPr>
        <w:t xml:space="preserve">or how </w:t>
      </w:r>
      <w:r>
        <w:rPr>
          <w:rFonts w:ascii="Source Sans Pro" w:hAnsi="Source Sans Pro"/>
          <w:color w:val="575756"/>
          <w:sz w:val="17"/>
          <w:szCs w:val="17"/>
        </w:rPr>
        <w:t xml:space="preserve">to register: </w:t>
      </w:r>
    </w:p>
    <w:p w14:paraId="31ED429E" w14:textId="77777777" w:rsidR="00925EBE" w:rsidRDefault="00925EBE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</w:p>
    <w:p w14:paraId="79691D02" w14:textId="343DA89B" w:rsidR="0072457B" w:rsidRDefault="00925EBE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  <w:hyperlink r:id="rId7" w:history="1">
        <w:r w:rsidRPr="00A7538F">
          <w:rPr>
            <w:rStyle w:val="Hyperlink"/>
            <w:rFonts w:ascii="Source Sans Pro" w:hAnsi="Source Sans Pro"/>
            <w:sz w:val="17"/>
            <w:szCs w:val="17"/>
          </w:rPr>
          <w:t>https://forms.office.com/r/77uTZvWPN1</w:t>
        </w:r>
      </w:hyperlink>
    </w:p>
    <w:p w14:paraId="5ED5197A" w14:textId="77777777" w:rsidR="00925EBE" w:rsidRDefault="00925EBE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</w:p>
    <w:p w14:paraId="7AADCCA7" w14:textId="77777777" w:rsidR="0072457B" w:rsidRDefault="0072457B" w:rsidP="00824518">
      <w:pPr>
        <w:pBdr>
          <w:bottom w:val="single" w:sz="6" w:space="1" w:color="auto"/>
        </w:pBd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</w:p>
    <w:p w14:paraId="1805E741" w14:textId="77777777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</w:p>
    <w:p w14:paraId="694391EB" w14:textId="4D6EEE95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  <w:r>
        <w:rPr>
          <w:rFonts w:ascii="Source Sans Pro" w:hAnsi="Source Sans Pro"/>
          <w:color w:val="575756"/>
          <w:sz w:val="17"/>
          <w:szCs w:val="17"/>
        </w:rPr>
        <w:lastRenderedPageBreak/>
        <w:t>( Provide national language info):</w:t>
      </w:r>
      <w:r w:rsidR="00925EBE">
        <w:rPr>
          <w:rFonts w:ascii="Source Sans Pro" w:hAnsi="Source Sans Pro"/>
          <w:color w:val="575756"/>
          <w:sz w:val="17"/>
          <w:szCs w:val="17"/>
        </w:rPr>
        <w:t xml:space="preserve"> English</w:t>
      </w:r>
    </w:p>
    <w:p w14:paraId="67A20043" w14:textId="77777777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</w:p>
    <w:p w14:paraId="53750C4D" w14:textId="4C65D192" w:rsidR="0072457B" w:rsidRDefault="0072457B" w:rsidP="00824518">
      <w:pPr>
        <w:spacing w:after="0" w:line="240" w:lineRule="atLeast"/>
        <w:ind w:left="851"/>
        <w:rPr>
          <w:rFonts w:ascii="Source Sans Pro" w:hAnsi="Source Sans Pro"/>
          <w:color w:val="575756"/>
          <w:sz w:val="17"/>
          <w:szCs w:val="17"/>
        </w:rPr>
      </w:pPr>
    </w:p>
    <w:p w14:paraId="217BF88D" w14:textId="77777777" w:rsidR="00824518" w:rsidRDefault="00824518" w:rsidP="00342E4F">
      <w:pPr>
        <w:sectPr w:rsidR="008245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DD1225C" w14:textId="7BF740DE" w:rsidR="00824518" w:rsidRDefault="00824518" w:rsidP="00342E4F">
      <w:pPr>
        <w:rPr>
          <w:rFonts w:ascii="Source Sans Pro" w:hAnsi="Source Sans Pro"/>
          <w:sz w:val="17"/>
          <w:szCs w:val="17"/>
        </w:rPr>
      </w:pPr>
    </w:p>
    <w:p w14:paraId="3B200BA6" w14:textId="77777777" w:rsidR="00824518" w:rsidRDefault="00824518" w:rsidP="00824518">
      <w:pPr>
        <w:ind w:left="851"/>
        <w:rPr>
          <w:rFonts w:ascii="Source Sans Pro" w:hAnsi="Source Sans Pro"/>
          <w:sz w:val="17"/>
          <w:szCs w:val="17"/>
        </w:rPr>
      </w:pPr>
    </w:p>
    <w:p w14:paraId="576BAC2E" w14:textId="77777777" w:rsidR="00824518" w:rsidRDefault="00824518" w:rsidP="00824518">
      <w:pPr>
        <w:ind w:left="851"/>
        <w:rPr>
          <w:rFonts w:ascii="Source Sans Pro" w:hAnsi="Source Sans Pro"/>
          <w:sz w:val="17"/>
          <w:szCs w:val="17"/>
        </w:rPr>
      </w:pPr>
    </w:p>
    <w:p w14:paraId="58B9487C" w14:textId="77777777" w:rsidR="00824518" w:rsidRDefault="00824518" w:rsidP="00824518">
      <w:pPr>
        <w:ind w:left="851"/>
        <w:rPr>
          <w:rFonts w:ascii="Source Sans Pro" w:hAnsi="Source Sans Pro"/>
          <w:sz w:val="17"/>
          <w:szCs w:val="17"/>
        </w:rPr>
      </w:pPr>
    </w:p>
    <w:p w14:paraId="571EACD7" w14:textId="77777777" w:rsidR="00824518" w:rsidRDefault="00824518" w:rsidP="00824518">
      <w:pPr>
        <w:ind w:left="851"/>
        <w:rPr>
          <w:rFonts w:ascii="Source Sans Pro" w:hAnsi="Source Sans Pro"/>
          <w:sz w:val="17"/>
          <w:szCs w:val="17"/>
        </w:rPr>
      </w:pPr>
    </w:p>
    <w:p w14:paraId="76F170B7" w14:textId="5575C10D" w:rsidR="00177B1D" w:rsidRPr="00824518" w:rsidRDefault="00177B1D" w:rsidP="00824518"/>
    <w:sectPr w:rsidR="00177B1D" w:rsidRPr="00824518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CEDF" w14:textId="77777777" w:rsidR="003A6937" w:rsidRDefault="003A6937" w:rsidP="00824518">
      <w:pPr>
        <w:spacing w:after="0" w:line="240" w:lineRule="auto"/>
      </w:pPr>
      <w:r>
        <w:separator/>
      </w:r>
    </w:p>
  </w:endnote>
  <w:endnote w:type="continuationSeparator" w:id="0">
    <w:p w14:paraId="668CB5D9" w14:textId="77777777" w:rsidR="003A6937" w:rsidRDefault="003A6937" w:rsidP="008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753D" w14:textId="77777777" w:rsidR="005043BB" w:rsidRDefault="00504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7D1" w14:textId="0CC4E062" w:rsidR="00BE4BB4" w:rsidRDefault="00BE4BB4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0" wp14:anchorId="77E0BF8D" wp14:editId="0FEF6C0D">
          <wp:simplePos x="0" y="0"/>
          <wp:positionH relativeFrom="column">
            <wp:posOffset>-698444</wp:posOffset>
          </wp:positionH>
          <wp:positionV relativeFrom="page">
            <wp:posOffset>9918700</wp:posOffset>
          </wp:positionV>
          <wp:extent cx="771249" cy="3391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49" cy="33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D9AF" w14:textId="77777777" w:rsidR="005043BB" w:rsidRDefault="00504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CDB2" w14:textId="77777777" w:rsidR="003A6937" w:rsidRDefault="003A6937" w:rsidP="00824518">
      <w:pPr>
        <w:spacing w:after="0" w:line="240" w:lineRule="auto"/>
      </w:pPr>
      <w:r>
        <w:separator/>
      </w:r>
    </w:p>
  </w:footnote>
  <w:footnote w:type="continuationSeparator" w:id="0">
    <w:p w14:paraId="488B152D" w14:textId="77777777" w:rsidR="003A6937" w:rsidRDefault="003A6937" w:rsidP="008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3873" w14:textId="77777777" w:rsidR="005043BB" w:rsidRDefault="00504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9C49" w14:textId="4B7EC7CF" w:rsidR="00824518" w:rsidRDefault="0082451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0" wp14:anchorId="3C0036E6" wp14:editId="59C426AA">
          <wp:simplePos x="0" y="0"/>
          <wp:positionH relativeFrom="column">
            <wp:posOffset>-953135</wp:posOffset>
          </wp:positionH>
          <wp:positionV relativeFrom="page">
            <wp:posOffset>-7620</wp:posOffset>
          </wp:positionV>
          <wp:extent cx="2814983" cy="1851931"/>
          <wp:effectExtent l="0" t="0" r="4445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306" cy="1852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9FC6" w14:textId="77777777" w:rsidR="005043BB" w:rsidRDefault="005043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7578" w14:textId="1C718954" w:rsidR="00824518" w:rsidRDefault="00824518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0" wp14:anchorId="4AAE1DAD" wp14:editId="14B55E9A">
          <wp:simplePos x="0" y="0"/>
          <wp:positionH relativeFrom="column">
            <wp:posOffset>-689610</wp:posOffset>
          </wp:positionH>
          <wp:positionV relativeFrom="page">
            <wp:posOffset>414655</wp:posOffset>
          </wp:positionV>
          <wp:extent cx="1229768" cy="100186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68" cy="1001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62"/>
    <w:rsid w:val="00014F75"/>
    <w:rsid w:val="00081B8A"/>
    <w:rsid w:val="00177B1D"/>
    <w:rsid w:val="00221BB9"/>
    <w:rsid w:val="002C27AE"/>
    <w:rsid w:val="00342E4F"/>
    <w:rsid w:val="003A6937"/>
    <w:rsid w:val="005043BB"/>
    <w:rsid w:val="005B2B62"/>
    <w:rsid w:val="0072457B"/>
    <w:rsid w:val="007549CC"/>
    <w:rsid w:val="007A7C98"/>
    <w:rsid w:val="007F0D27"/>
    <w:rsid w:val="00824518"/>
    <w:rsid w:val="00925EBE"/>
    <w:rsid w:val="009D1406"/>
    <w:rsid w:val="00B2118F"/>
    <w:rsid w:val="00BE4BB4"/>
    <w:rsid w:val="00C56E6D"/>
    <w:rsid w:val="00C7362B"/>
    <w:rsid w:val="00C9308E"/>
    <w:rsid w:val="00D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79016E"/>
  <w15:docId w15:val="{B9A45501-746F-427F-87DD-C1DB04B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06"/>
    <w:rPr>
      <w:rFonts w:ascii="Lucida Grande" w:hAnsi="Lucida Grande" w:cs="Lucida Grande"/>
      <w:sz w:val="18"/>
      <w:szCs w:val="18"/>
      <w:lang w:val="ca-ES"/>
    </w:rPr>
  </w:style>
  <w:style w:type="paragraph" w:styleId="Header">
    <w:name w:val="header"/>
    <w:basedOn w:val="Normal"/>
    <w:link w:val="HeaderChar"/>
    <w:uiPriority w:val="99"/>
    <w:unhideWhenUsed/>
    <w:rsid w:val="008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18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8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18"/>
    <w:rPr>
      <w:lang w:val="ca-ES"/>
    </w:rPr>
  </w:style>
  <w:style w:type="character" w:styleId="Hyperlink">
    <w:name w:val="Hyperlink"/>
    <w:basedOn w:val="DefaultParagraphFont"/>
    <w:uiPriority w:val="99"/>
    <w:unhideWhenUsed/>
    <w:rsid w:val="00925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77uTZvWPN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udith@cosla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Lenovo_3</dc:creator>
  <cp:keywords/>
  <dc:description/>
  <cp:lastModifiedBy>Judith Macgregor</cp:lastModifiedBy>
  <cp:revision>3</cp:revision>
  <cp:lastPrinted>2019-11-26T13:40:00Z</cp:lastPrinted>
  <dcterms:created xsi:type="dcterms:W3CDTF">2022-06-13T09:19:00Z</dcterms:created>
  <dcterms:modified xsi:type="dcterms:W3CDTF">2022-06-13T09:24:00Z</dcterms:modified>
</cp:coreProperties>
</file>